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08D7" w14:textId="77777777" w:rsidR="006617A0" w:rsidRDefault="005F0415">
      <w:pPr>
        <w:spacing w:after="108" w:line="206" w:lineRule="auto"/>
        <w:jc w:val="center"/>
        <w:rPr>
          <w:rFonts w:ascii="Times New Roman" w:hAnsi="Times New Roman"/>
          <w:color w:val="000000"/>
          <w:sz w:val="10"/>
          <w:lang w:val="lv-LV"/>
        </w:rPr>
      </w:pPr>
      <w:r>
        <w:rPr>
          <w:rFonts w:ascii="Times New Roman" w:hAnsi="Times New Roman"/>
          <w:color w:val="000000"/>
          <w:sz w:val="10"/>
          <w:lang w:val="lv-LV"/>
        </w:rPr>
        <w:t>Valsts meža dienests</w:t>
      </w:r>
    </w:p>
    <w:p w14:paraId="0A4408D8" w14:textId="53F6FB3E" w:rsidR="006617A0" w:rsidRDefault="00484C04">
      <w:pPr>
        <w:spacing w:before="72" w:line="276" w:lineRule="auto"/>
        <w:jc w:val="center"/>
        <w:rPr>
          <w:rFonts w:ascii="Tahoma" w:hAnsi="Tahoma"/>
          <w:color w:val="000000"/>
          <w:spacing w:val="5"/>
          <w:sz w:val="6"/>
          <w:lang w:val="lv-LV"/>
        </w:rPr>
      </w:pPr>
      <w:r>
        <w:pict w14:anchorId="0A4408EC">
          <v:line id="_x0000_s1027" style="position:absolute;left:0;text-align:left;z-index:251657216;mso-position-horizontal-relative:text;mso-position-vertical-relative:text" from="26.5pt,.25pt" to="177.15pt,.25pt" strokecolor="#8d8d8d" strokeweight=".35pt"/>
        </w:pict>
      </w:r>
      <w:r w:rsidR="005F0415">
        <w:rPr>
          <w:rFonts w:ascii="Tahoma" w:hAnsi="Tahoma"/>
          <w:color w:val="000000"/>
          <w:spacing w:val="5"/>
          <w:sz w:val="6"/>
          <w:lang w:val="lv-LV"/>
        </w:rPr>
        <w:t xml:space="preserve">13. </w:t>
      </w:r>
      <w:r w:rsidR="00A31BB9">
        <w:rPr>
          <w:rFonts w:ascii="Tahoma" w:hAnsi="Tahoma"/>
          <w:color w:val="000000"/>
          <w:spacing w:val="5"/>
          <w:sz w:val="6"/>
          <w:lang w:val="lv-LV"/>
        </w:rPr>
        <w:t xml:space="preserve">janvāra iela </w:t>
      </w:r>
      <w:r w:rsidR="005F0415">
        <w:rPr>
          <w:rFonts w:ascii="Tahoma" w:hAnsi="Tahoma"/>
          <w:color w:val="000000"/>
          <w:spacing w:val="5"/>
          <w:sz w:val="6"/>
          <w:lang w:val="lv-LV"/>
        </w:rPr>
        <w:t>15, Rīg</w:t>
      </w:r>
      <w:r w:rsidR="00A31BB9">
        <w:rPr>
          <w:rFonts w:ascii="Tahoma" w:hAnsi="Tahoma"/>
          <w:color w:val="000000"/>
          <w:spacing w:val="5"/>
          <w:sz w:val="6"/>
          <w:lang w:val="lv-LV"/>
        </w:rPr>
        <w:t>a</w:t>
      </w:r>
      <w:r w:rsidR="005F0415">
        <w:rPr>
          <w:rFonts w:ascii="Tahoma" w:hAnsi="Tahoma"/>
          <w:color w:val="000000"/>
          <w:spacing w:val="5"/>
          <w:sz w:val="6"/>
          <w:lang w:val="lv-LV"/>
        </w:rPr>
        <w:t xml:space="preserve">, </w:t>
      </w:r>
      <w:r w:rsidR="00A31BB9">
        <w:rPr>
          <w:rFonts w:ascii="Tahoma" w:hAnsi="Tahoma"/>
          <w:color w:val="000000"/>
          <w:spacing w:val="5"/>
          <w:sz w:val="6"/>
          <w:lang w:val="lv-LV"/>
        </w:rPr>
        <w:t>LV</w:t>
      </w:r>
      <w:r w:rsidR="005F0415">
        <w:rPr>
          <w:rFonts w:ascii="Tahoma" w:hAnsi="Tahoma"/>
          <w:color w:val="000000"/>
          <w:spacing w:val="5"/>
          <w:sz w:val="6"/>
          <w:lang w:val="lv-LV"/>
        </w:rPr>
        <w:t>-1932, t</w:t>
      </w:r>
      <w:r w:rsidR="00256213">
        <w:rPr>
          <w:rFonts w:ascii="Tahoma" w:hAnsi="Tahoma"/>
          <w:color w:val="000000"/>
          <w:spacing w:val="5"/>
          <w:sz w:val="6"/>
          <w:lang w:val="lv-LV"/>
        </w:rPr>
        <w:t>ā</w:t>
      </w:r>
      <w:r w:rsidR="005F0415">
        <w:rPr>
          <w:rFonts w:ascii="Tahoma" w:hAnsi="Tahoma"/>
          <w:color w:val="000000"/>
          <w:spacing w:val="5"/>
          <w:sz w:val="6"/>
          <w:lang w:val="lv-LV"/>
        </w:rPr>
        <w:t>lr. 67</w:t>
      </w:r>
      <w:r w:rsidR="00256213">
        <w:rPr>
          <w:rFonts w:ascii="Tahoma" w:hAnsi="Tahoma"/>
          <w:color w:val="000000"/>
          <w:spacing w:val="5"/>
          <w:sz w:val="6"/>
          <w:lang w:val="lv-LV"/>
        </w:rPr>
        <w:t>22</w:t>
      </w:r>
      <w:r w:rsidR="005F0415">
        <w:rPr>
          <w:rFonts w:ascii="Tahoma" w:hAnsi="Tahoma"/>
          <w:color w:val="000000"/>
          <w:spacing w:val="5"/>
          <w:sz w:val="6"/>
          <w:lang w:val="lv-LV"/>
        </w:rPr>
        <w:t xml:space="preserve">6600, </w:t>
      </w:r>
      <w:r w:rsidR="00256213">
        <w:rPr>
          <w:rFonts w:ascii="Tahoma" w:hAnsi="Tahoma"/>
          <w:color w:val="000000"/>
          <w:spacing w:val="5"/>
          <w:sz w:val="6"/>
          <w:lang w:val="lv-LV"/>
        </w:rPr>
        <w:t>e</w:t>
      </w:r>
      <w:r w:rsidR="005F0415">
        <w:rPr>
          <w:rFonts w:ascii="Tahoma" w:hAnsi="Tahoma"/>
          <w:color w:val="000000"/>
          <w:spacing w:val="5"/>
          <w:sz w:val="6"/>
          <w:lang w:val="lv-LV"/>
        </w:rPr>
        <w:t xml:space="preserve">-pasts: </w:t>
      </w:r>
      <w:hyperlink r:id="rId5">
        <w:r w:rsidR="006617A0">
          <w:rPr>
            <w:rFonts w:ascii="Tahoma" w:hAnsi="Tahoma"/>
            <w:color w:val="0000FF"/>
            <w:spacing w:val="5"/>
            <w:sz w:val="6"/>
            <w:u w:val="single"/>
            <w:lang w:val="lv-LV"/>
          </w:rPr>
          <w:t>pasts.vmd.gov.lv</w:t>
        </w:r>
      </w:hyperlink>
      <w:r w:rsidR="005F0415">
        <w:rPr>
          <w:rFonts w:ascii="Tahoma" w:hAnsi="Tahoma"/>
          <w:color w:val="000000"/>
          <w:spacing w:val="5"/>
          <w:sz w:val="6"/>
          <w:lang w:val="lv-LV"/>
        </w:rPr>
        <w:t>, www.vmd.gov</w:t>
      </w:r>
      <w:r w:rsidR="00242679">
        <w:rPr>
          <w:rFonts w:ascii="Tahoma" w:hAnsi="Tahoma"/>
          <w:color w:val="000000"/>
          <w:spacing w:val="5"/>
          <w:sz w:val="6"/>
          <w:lang w:val="lv-LV"/>
        </w:rPr>
        <w:t>.lv</w:t>
      </w:r>
    </w:p>
    <w:p w14:paraId="0A4408D9" w14:textId="77777777" w:rsidR="006617A0" w:rsidRDefault="005F0415">
      <w:pPr>
        <w:spacing w:before="144"/>
        <w:jc w:val="center"/>
        <w:rPr>
          <w:rFonts w:ascii="Times New Roman" w:hAnsi="Times New Roman"/>
          <w:color w:val="000000"/>
          <w:sz w:val="10"/>
          <w:lang w:val="lv-LV"/>
        </w:rPr>
      </w:pPr>
      <w:r>
        <w:rPr>
          <w:rFonts w:ascii="Times New Roman" w:hAnsi="Times New Roman"/>
          <w:color w:val="000000"/>
          <w:sz w:val="10"/>
          <w:lang w:val="lv-LV"/>
        </w:rPr>
        <w:t>RIKOJUMS</w:t>
      </w:r>
    </w:p>
    <w:p w14:paraId="0A4408DA" w14:textId="7EEB86AE" w:rsidR="006617A0" w:rsidRDefault="00242679">
      <w:pPr>
        <w:spacing w:before="108" w:line="273" w:lineRule="auto"/>
        <w:jc w:val="center"/>
        <w:rPr>
          <w:rFonts w:ascii="Times New Roman" w:hAnsi="Times New Roman"/>
          <w:color w:val="000000"/>
          <w:spacing w:val="-7"/>
          <w:sz w:val="8"/>
          <w:lang w:val="lv-LV"/>
        </w:rPr>
      </w:pPr>
      <w:r>
        <w:rPr>
          <w:rFonts w:ascii="Times New Roman" w:hAnsi="Times New Roman"/>
          <w:color w:val="000000"/>
          <w:spacing w:val="-7"/>
          <w:sz w:val="8"/>
          <w:lang w:val="lv-LV"/>
        </w:rPr>
        <w:t>Rīgā</w:t>
      </w:r>
    </w:p>
    <w:p w14:paraId="0A4408DB" w14:textId="64515367" w:rsidR="006617A0" w:rsidRDefault="005F0415">
      <w:pPr>
        <w:tabs>
          <w:tab w:val="right" w:pos="2945"/>
        </w:tabs>
        <w:spacing w:before="324" w:line="213" w:lineRule="auto"/>
        <w:rPr>
          <w:rFonts w:ascii="Times New Roman" w:hAnsi="Times New Roman"/>
          <w:color w:val="000000"/>
          <w:spacing w:val="-4"/>
          <w:sz w:val="10"/>
          <w:lang w:val="lv-LV"/>
        </w:rPr>
      </w:pPr>
      <w:r>
        <w:rPr>
          <w:rFonts w:ascii="Times New Roman" w:hAnsi="Times New Roman"/>
          <w:color w:val="000000"/>
          <w:spacing w:val="-4"/>
          <w:sz w:val="10"/>
          <w:lang w:val="lv-LV"/>
        </w:rPr>
        <w:t>06.01.2026</w:t>
      </w:r>
      <w:r w:rsidR="0087347A">
        <w:rPr>
          <w:rFonts w:ascii="Times New Roman" w:hAnsi="Times New Roman"/>
          <w:color w:val="000000"/>
          <w:spacing w:val="-4"/>
          <w:sz w:val="10"/>
          <w:lang w:val="lv-LV"/>
        </w:rPr>
        <w:t>.</w:t>
      </w:r>
      <w:r>
        <w:rPr>
          <w:rFonts w:ascii="Times New Roman" w:hAnsi="Times New Roman"/>
          <w:color w:val="000000"/>
          <w:spacing w:val="-4"/>
          <w:sz w:val="10"/>
          <w:lang w:val="lv-LV"/>
        </w:rPr>
        <w:tab/>
      </w:r>
      <w:r>
        <w:rPr>
          <w:rFonts w:ascii="Times New Roman" w:hAnsi="Times New Roman"/>
          <w:color w:val="000000"/>
          <w:sz w:val="10"/>
          <w:lang w:val="lv-LV"/>
        </w:rPr>
        <w:t>Nr.3</w:t>
      </w:r>
    </w:p>
    <w:p w14:paraId="0A4408DC" w14:textId="5072C2D0" w:rsidR="006617A0" w:rsidRDefault="005F0415">
      <w:pPr>
        <w:spacing w:before="144"/>
        <w:rPr>
          <w:rFonts w:ascii="Times New Roman" w:hAnsi="Times New Roman"/>
          <w:color w:val="000000"/>
          <w:spacing w:val="5"/>
          <w:sz w:val="10"/>
          <w:lang w:val="lv-LV"/>
        </w:rPr>
      </w:pPr>
      <w:r>
        <w:rPr>
          <w:rFonts w:ascii="Times New Roman" w:hAnsi="Times New Roman"/>
          <w:color w:val="000000"/>
          <w:spacing w:val="5"/>
          <w:sz w:val="10"/>
          <w:lang w:val="lv-LV"/>
        </w:rPr>
        <w:t>Par meža cūku piebarošan</w:t>
      </w:r>
      <w:r w:rsidR="000218ED">
        <w:rPr>
          <w:rFonts w:ascii="Times New Roman" w:hAnsi="Times New Roman"/>
          <w:color w:val="000000"/>
          <w:spacing w:val="5"/>
          <w:sz w:val="10"/>
          <w:lang w:val="lv-LV"/>
        </w:rPr>
        <w:t>u</w:t>
      </w:r>
    </w:p>
    <w:p w14:paraId="0A4408DD" w14:textId="6CC8C6E5" w:rsidR="006617A0" w:rsidRPr="006B69D6" w:rsidRDefault="005F0415">
      <w:pPr>
        <w:spacing w:before="108"/>
        <w:ind w:firstLine="288"/>
        <w:jc w:val="both"/>
        <w:rPr>
          <w:rFonts w:ascii="Times New Roman" w:hAnsi="Times New Roman" w:cs="Times New Roman"/>
          <w:color w:val="000000"/>
          <w:spacing w:val="3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pacing w:val="3"/>
          <w:sz w:val="10"/>
          <w:szCs w:val="10"/>
          <w:lang w:val="lv-LV"/>
        </w:rPr>
        <w:t xml:space="preserve">Lai nodrošinātu Āfrikas </w:t>
      </w:r>
      <w:r w:rsidR="001E5886" w:rsidRPr="006B69D6">
        <w:rPr>
          <w:rFonts w:ascii="Times New Roman" w:hAnsi="Times New Roman" w:cs="Times New Roman"/>
          <w:color w:val="000000"/>
          <w:spacing w:val="3"/>
          <w:sz w:val="10"/>
          <w:szCs w:val="10"/>
          <w:lang w:val="lv-LV"/>
        </w:rPr>
        <w:t>c</w:t>
      </w:r>
      <w:r w:rsidRPr="006B69D6">
        <w:rPr>
          <w:rFonts w:ascii="Times New Roman" w:hAnsi="Times New Roman" w:cs="Times New Roman"/>
          <w:color w:val="000000"/>
          <w:spacing w:val="3"/>
          <w:sz w:val="10"/>
          <w:szCs w:val="10"/>
          <w:lang w:val="lv-LV"/>
        </w:rPr>
        <w:t xml:space="preserve">ūku mēra izplatīšanās ierobežošanu meža cūku populācijā, 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ievērojot 17.12.2013. Ministru kabineta noteikumu Nr. 1483 "Savva</w:t>
      </w:r>
      <w:r w:rsidR="001E5886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ļ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 xml:space="preserve">ā dzīvojošo medījamo 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dzīvnieku piebarošanas noteikumi" 9.</w:t>
      </w:r>
      <w:r w:rsidRPr="006B69D6">
        <w:rPr>
          <w:rFonts w:ascii="Times New Roman" w:hAnsi="Times New Roman" w:cs="Times New Roman"/>
          <w:color w:val="000000"/>
          <w:w w:val="105"/>
          <w:sz w:val="10"/>
          <w:szCs w:val="10"/>
          <w:vertAlign w:val="superscript"/>
          <w:lang w:val="lv-LV"/>
        </w:rPr>
        <w:t>2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 punk</w:t>
      </w:r>
      <w:r w:rsidR="003C0768"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tu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 noteiktos ierobežojumus meža cūku piebarošanā, pamatojoties uz Medību likuma Pārejas noteikumu 21.1. punkt</w:t>
      </w:r>
      <w:r w:rsidR="00484C04">
        <w:rPr>
          <w:rFonts w:ascii="Times New Roman" w:hAnsi="Times New Roman" w:cs="Times New Roman"/>
          <w:color w:val="000000"/>
          <w:sz w:val="10"/>
          <w:szCs w:val="10"/>
          <w:lang w:val="lv-LV"/>
        </w:rPr>
        <w:t>ā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 un Valsts pārvaldes iekārtas </w:t>
      </w:r>
      <w:r w:rsidRPr="006B69D6">
        <w:rPr>
          <w:rFonts w:ascii="Times New Roman" w:hAnsi="Times New Roman" w:cs="Times New Roman"/>
          <w:color w:val="000000"/>
          <w:spacing w:val="-2"/>
          <w:sz w:val="10"/>
          <w:szCs w:val="10"/>
          <w:lang w:val="lv-LV"/>
        </w:rPr>
        <w:t>likuma 17. panta pirmo un tr</w:t>
      </w:r>
      <w:r w:rsidR="003C0768" w:rsidRPr="006B69D6">
        <w:rPr>
          <w:rFonts w:ascii="Times New Roman" w:hAnsi="Times New Roman" w:cs="Times New Roman"/>
          <w:color w:val="000000"/>
          <w:spacing w:val="-2"/>
          <w:sz w:val="10"/>
          <w:szCs w:val="10"/>
          <w:lang w:val="lv-LV"/>
        </w:rPr>
        <w:t>e</w:t>
      </w:r>
      <w:r w:rsidRPr="006B69D6">
        <w:rPr>
          <w:rFonts w:ascii="Times New Roman" w:hAnsi="Times New Roman" w:cs="Times New Roman"/>
          <w:color w:val="000000"/>
          <w:spacing w:val="-2"/>
          <w:sz w:val="10"/>
          <w:szCs w:val="10"/>
          <w:lang w:val="lv-LV"/>
        </w:rPr>
        <w:t>šo da</w:t>
      </w:r>
      <w:r w:rsidR="003C0768" w:rsidRPr="006B69D6">
        <w:rPr>
          <w:rFonts w:ascii="Times New Roman" w:hAnsi="Times New Roman" w:cs="Times New Roman"/>
          <w:color w:val="000000"/>
          <w:spacing w:val="-2"/>
          <w:sz w:val="10"/>
          <w:szCs w:val="10"/>
          <w:lang w:val="lv-LV"/>
        </w:rPr>
        <w:t>ļ</w:t>
      </w:r>
      <w:r w:rsidRPr="006B69D6">
        <w:rPr>
          <w:rFonts w:ascii="Times New Roman" w:hAnsi="Times New Roman" w:cs="Times New Roman"/>
          <w:color w:val="000000"/>
          <w:spacing w:val="-2"/>
          <w:sz w:val="10"/>
          <w:szCs w:val="10"/>
          <w:lang w:val="lv-LV"/>
        </w:rPr>
        <w:t>u:</w:t>
      </w:r>
    </w:p>
    <w:p w14:paraId="0A4408DE" w14:textId="658CE3A6" w:rsidR="006617A0" w:rsidRPr="006B69D6" w:rsidRDefault="005F0415">
      <w:pPr>
        <w:numPr>
          <w:ilvl w:val="0"/>
          <w:numId w:val="1"/>
        </w:numPr>
        <w:tabs>
          <w:tab w:val="clear" w:pos="144"/>
          <w:tab w:val="decimal" w:pos="504"/>
        </w:tabs>
        <w:ind w:left="0" w:firstLine="360"/>
        <w:rPr>
          <w:rFonts w:ascii="Times New Roman" w:hAnsi="Times New Roman" w:cs="Times New Roman"/>
          <w:color w:val="000000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Atļauju barību meža </w:t>
      </w:r>
      <w:r w:rsidR="00166C38"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c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ūku pievilināšanai izvietot arī</w:t>
      </w:r>
      <w:r w:rsidR="00166C38"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 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uz zemes, ievērojot noteikto kopējo 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barības apjo</w:t>
      </w:r>
      <w:r w:rsidR="00166C38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m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u medību ie</w:t>
      </w:r>
      <w:r w:rsidR="00166C38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c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ir</w:t>
      </w:r>
      <w:r w:rsidR="00166C38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k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nī - 400 litri uz 1000 hektāriem, ja:</w:t>
      </w:r>
    </w:p>
    <w:p w14:paraId="0A4408DF" w14:textId="4FAE1AF4" w:rsidR="006617A0" w:rsidRPr="006B69D6" w:rsidRDefault="005F0415">
      <w:pPr>
        <w:spacing w:before="36"/>
        <w:ind w:firstLine="288"/>
        <w:rPr>
          <w:rFonts w:ascii="Times New Roman" w:hAnsi="Times New Roman" w:cs="Times New Roman"/>
          <w:color w:val="000000"/>
          <w:spacing w:val="7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pacing w:val="7"/>
          <w:sz w:val="10"/>
          <w:szCs w:val="10"/>
          <w:lang w:val="lv-LV"/>
        </w:rPr>
        <w:t xml:space="preserve">1.1. medību tiesību lietotājs reģistrējis medību vietu Meža valsts reģistra </w:t>
      </w:r>
      <w:hyperlink r:id="rId6">
        <w:r w:rsidR="006617A0" w:rsidRPr="006B69D6">
          <w:rPr>
            <w:rFonts w:ascii="Times New Roman" w:hAnsi="Times New Roman" w:cs="Times New Roman"/>
            <w:color w:val="0000FF"/>
            <w:spacing w:val="2"/>
            <w:sz w:val="10"/>
            <w:szCs w:val="10"/>
            <w:u w:val="single"/>
            <w:lang w:val="lv-LV"/>
          </w:rPr>
          <w:t>https://epak.vmd.gov.lv</w:t>
        </w:r>
      </w:hyperlink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 xml:space="preserve"> sada</w:t>
      </w:r>
      <w:r w:rsidR="003C0768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ļ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ā "Medību iecirknī re</w:t>
      </w:r>
      <w:r w:rsidR="003C0768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ģ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istrētās piebarošanas vietas";</w:t>
      </w:r>
    </w:p>
    <w:p w14:paraId="0A4408E0" w14:textId="205E7ED0" w:rsidR="006617A0" w:rsidRPr="006B69D6" w:rsidRDefault="005F0415">
      <w:pPr>
        <w:ind w:firstLine="288"/>
        <w:jc w:val="both"/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1.2. medību vieta atbilst medību drošības prasībā</w:t>
      </w:r>
      <w:r w:rsidR="003C0768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m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 xml:space="preserve"> meža </w:t>
      </w:r>
      <w:r w:rsidR="003C0768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c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ūku medībām diennakts tumšajā laikā (dabisks vai mākslīgs paaugstinājums, kura stāvēšanas vai sēdēša</w:t>
      </w:r>
      <w:r w:rsidR="003C0768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n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as platfor</w:t>
      </w:r>
      <w:r w:rsidR="007B5A84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m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a nav ze</w:t>
      </w:r>
      <w:r w:rsidR="007B5A84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m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āka par 2,5 metriem un dod iespēju veikt šāvienu uz leju).</w:t>
      </w:r>
    </w:p>
    <w:p w14:paraId="0A4408E1" w14:textId="739A00D0" w:rsidR="006617A0" w:rsidRPr="006B69D6" w:rsidRDefault="005F0415">
      <w:pPr>
        <w:numPr>
          <w:ilvl w:val="0"/>
          <w:numId w:val="1"/>
        </w:numPr>
        <w:tabs>
          <w:tab w:val="clear" w:pos="144"/>
          <w:tab w:val="decimal" w:pos="504"/>
        </w:tabs>
        <w:ind w:left="0" w:firstLine="360"/>
        <w:rPr>
          <w:rFonts w:ascii="Times New Roman" w:hAnsi="Times New Roman" w:cs="Times New Roman"/>
          <w:color w:val="000000"/>
          <w:spacing w:val="5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pacing w:val="5"/>
          <w:sz w:val="10"/>
          <w:szCs w:val="10"/>
          <w:lang w:val="lv-LV"/>
        </w:rPr>
        <w:t>Uzdodu virsmežzi</w:t>
      </w:r>
      <w:r w:rsidR="007B5A84" w:rsidRPr="006B69D6">
        <w:rPr>
          <w:rFonts w:ascii="Times New Roman" w:hAnsi="Times New Roman" w:cs="Times New Roman"/>
          <w:color w:val="000000"/>
          <w:spacing w:val="5"/>
          <w:sz w:val="10"/>
          <w:szCs w:val="10"/>
          <w:lang w:val="lv-LV"/>
        </w:rPr>
        <w:t>ņ</w:t>
      </w:r>
      <w:r w:rsidRPr="006B69D6">
        <w:rPr>
          <w:rFonts w:ascii="Times New Roman" w:hAnsi="Times New Roman" w:cs="Times New Roman"/>
          <w:color w:val="000000"/>
          <w:spacing w:val="5"/>
          <w:sz w:val="10"/>
          <w:szCs w:val="10"/>
          <w:lang w:val="lv-LV"/>
        </w:rPr>
        <w:t>iem nodrošin</w:t>
      </w:r>
      <w:r w:rsidR="007B5A84" w:rsidRPr="006B69D6">
        <w:rPr>
          <w:rFonts w:ascii="Times New Roman" w:hAnsi="Times New Roman" w:cs="Times New Roman"/>
          <w:color w:val="000000"/>
          <w:spacing w:val="5"/>
          <w:sz w:val="10"/>
          <w:szCs w:val="10"/>
          <w:lang w:val="lv-LV"/>
        </w:rPr>
        <w:t>ā</w:t>
      </w:r>
      <w:r w:rsidRPr="006B69D6">
        <w:rPr>
          <w:rFonts w:ascii="Times New Roman" w:hAnsi="Times New Roman" w:cs="Times New Roman"/>
          <w:color w:val="000000"/>
          <w:spacing w:val="5"/>
          <w:sz w:val="10"/>
          <w:szCs w:val="10"/>
          <w:lang w:val="lv-LV"/>
        </w:rPr>
        <w:t>t:</w:t>
      </w:r>
    </w:p>
    <w:p w14:paraId="0A4408E2" w14:textId="6BA7BC63" w:rsidR="006617A0" w:rsidRPr="006B69D6" w:rsidRDefault="005F0415">
      <w:pPr>
        <w:ind w:firstLine="288"/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2.1. inženieru medību jaut</w:t>
      </w:r>
      <w:r w:rsidR="007B5A84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ā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jumos, v</w:t>
      </w:r>
      <w:r w:rsidR="00F862A5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ecā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ko mež</w:t>
      </w:r>
      <w:r w:rsidR="00F862A5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z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i</w:t>
      </w:r>
      <w:r w:rsidR="00F862A5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ņ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u, m</w:t>
      </w:r>
      <w:r w:rsidR="00F862A5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ežz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i</w:t>
      </w:r>
      <w:r w:rsidR="00F862A5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ņ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u, v</w:t>
      </w:r>
      <w:r w:rsidR="00F862A5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ec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āko ref</w:t>
      </w:r>
      <w:r w:rsidR="00C50213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er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entu, k</w:t>
      </w:r>
      <w:r w:rsidR="00C50213"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>ā</w:t>
      </w:r>
      <w:r w:rsidRPr="006B69D6">
        <w:rPr>
          <w:rFonts w:ascii="Times New Roman" w:hAnsi="Times New Roman" w:cs="Times New Roman"/>
          <w:color w:val="000000"/>
          <w:spacing w:val="2"/>
          <w:sz w:val="10"/>
          <w:szCs w:val="10"/>
          <w:lang w:val="lv-LV"/>
        </w:rPr>
        <w:t xml:space="preserve"> arī 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medību tiesību lietotāju informēšanu par šo rīkojumu;</w:t>
      </w:r>
    </w:p>
    <w:p w14:paraId="0A4408E3" w14:textId="3627E0BB" w:rsidR="006617A0" w:rsidRPr="006B69D6" w:rsidRDefault="005F0415">
      <w:pPr>
        <w:ind w:left="288"/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2.2. rīkojuma i</w:t>
      </w:r>
      <w:r w:rsidR="00C50213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z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pildes uzraudzību.</w:t>
      </w:r>
    </w:p>
    <w:p w14:paraId="0A4408E4" w14:textId="57F60D56" w:rsidR="006617A0" w:rsidRPr="006B69D6" w:rsidRDefault="005F0415">
      <w:pPr>
        <w:numPr>
          <w:ilvl w:val="0"/>
          <w:numId w:val="1"/>
        </w:numPr>
        <w:tabs>
          <w:tab w:val="clear" w:pos="144"/>
          <w:tab w:val="decimal" w:pos="504"/>
          <w:tab w:val="right" w:pos="2537"/>
        </w:tabs>
        <w:ind w:left="0" w:firstLine="360"/>
        <w:rPr>
          <w:rFonts w:ascii="Times New Roman" w:hAnsi="Times New Roman" w:cs="Times New Roman"/>
          <w:color w:val="000000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Uzdodu</w:t>
      </w:r>
      <w:r w:rsidR="00C50213"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 VMD 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ab/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Medību daļas vadītājam nodrošināt:</w:t>
      </w:r>
    </w:p>
    <w:p w14:paraId="0A4408E5" w14:textId="5C2088B1" w:rsidR="006617A0" w:rsidRPr="006B69D6" w:rsidRDefault="005F0415">
      <w:pPr>
        <w:ind w:left="288"/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3.1. vecāko inspektoru (medī</w:t>
      </w:r>
      <w:r w:rsidR="002C12CF"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b</w:t>
      </w:r>
      <w:r w:rsidRPr="006B69D6">
        <w:rPr>
          <w:rFonts w:ascii="Times New Roman" w:hAnsi="Times New Roman" w:cs="Times New Roman"/>
          <w:color w:val="000000"/>
          <w:spacing w:val="1"/>
          <w:sz w:val="10"/>
          <w:szCs w:val="10"/>
          <w:lang w:val="lv-LV"/>
        </w:rPr>
        <w:t>u jautājumos) informēšanu par šo rīkojumu;</w:t>
      </w:r>
    </w:p>
    <w:p w14:paraId="0A4408E6" w14:textId="2812845A" w:rsidR="006617A0" w:rsidRPr="006B69D6" w:rsidRDefault="005F0415">
      <w:pPr>
        <w:ind w:left="288"/>
        <w:rPr>
          <w:rFonts w:ascii="Times New Roman" w:hAnsi="Times New Roman" w:cs="Times New Roman"/>
          <w:color w:val="000000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3.2. </w:t>
      </w:r>
      <w:r w:rsidR="002C12CF"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rī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koju</w:t>
      </w:r>
      <w:r w:rsidR="002C12CF"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m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a </w:t>
      </w:r>
      <w:r w:rsidR="002C12CF"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izpilde</w:t>
      </w:r>
      <w:r w:rsidR="00264561"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>s</w:t>
      </w:r>
      <w:r w:rsidRPr="006B69D6">
        <w:rPr>
          <w:rFonts w:ascii="Times New Roman" w:hAnsi="Times New Roman" w:cs="Times New Roman"/>
          <w:color w:val="000000"/>
          <w:sz w:val="10"/>
          <w:szCs w:val="10"/>
          <w:lang w:val="lv-LV"/>
        </w:rPr>
        <w:t xml:space="preserve"> uzraudzību.</w:t>
      </w:r>
    </w:p>
    <w:p w14:paraId="0A4408E7" w14:textId="789FB085" w:rsidR="006617A0" w:rsidRPr="006B69D6" w:rsidRDefault="005F0415">
      <w:pPr>
        <w:numPr>
          <w:ilvl w:val="0"/>
          <w:numId w:val="1"/>
        </w:numPr>
        <w:tabs>
          <w:tab w:val="clear" w:pos="144"/>
          <w:tab w:val="decimal" w:pos="504"/>
        </w:tabs>
        <w:spacing w:after="108"/>
        <w:ind w:left="0" w:firstLine="360"/>
        <w:rPr>
          <w:rFonts w:ascii="Times New Roman" w:hAnsi="Times New Roman" w:cs="Times New Roman"/>
          <w:color w:val="000000"/>
          <w:spacing w:val="3"/>
          <w:sz w:val="10"/>
          <w:szCs w:val="10"/>
          <w:lang w:val="lv-LV"/>
        </w:rPr>
      </w:pPr>
      <w:r w:rsidRPr="006B69D6">
        <w:rPr>
          <w:rFonts w:ascii="Times New Roman" w:hAnsi="Times New Roman" w:cs="Times New Roman"/>
          <w:color w:val="000000"/>
          <w:spacing w:val="3"/>
          <w:sz w:val="10"/>
          <w:szCs w:val="10"/>
          <w:lang w:val="lv-LV"/>
        </w:rPr>
        <w:t>Rīkoj</w:t>
      </w:r>
      <w:r w:rsidR="00264561" w:rsidRPr="006B69D6">
        <w:rPr>
          <w:rFonts w:ascii="Times New Roman" w:hAnsi="Times New Roman" w:cs="Times New Roman"/>
          <w:color w:val="000000"/>
          <w:spacing w:val="3"/>
          <w:sz w:val="10"/>
          <w:szCs w:val="10"/>
          <w:lang w:val="lv-LV"/>
        </w:rPr>
        <w:t>u</w:t>
      </w:r>
      <w:r w:rsidRPr="006B69D6">
        <w:rPr>
          <w:rFonts w:ascii="Times New Roman" w:hAnsi="Times New Roman" w:cs="Times New Roman"/>
          <w:color w:val="000000"/>
          <w:spacing w:val="3"/>
          <w:sz w:val="10"/>
          <w:szCs w:val="10"/>
          <w:lang w:val="lv-LV"/>
        </w:rPr>
        <w:t>ma izpildi kontrolēt Meža resursu pārvaldības departamenta direktoram.</w:t>
      </w:r>
    </w:p>
    <w:p w14:paraId="0A4408E8" w14:textId="77777777" w:rsidR="006617A0" w:rsidRDefault="00484C04">
      <w:pPr>
        <w:spacing w:before="247" w:line="288" w:lineRule="exact"/>
        <w:rPr>
          <w:rFonts w:ascii="Times New Roman" w:hAnsi="Times New Roman"/>
          <w:color w:val="000000"/>
          <w:sz w:val="24"/>
        </w:rPr>
      </w:pPr>
      <w:r>
        <w:pict w14:anchorId="0A4408EE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0;margin-top:0;width:204pt;height:14.95pt;z-index:-251658240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6"/>
                    <w:gridCol w:w="2508"/>
                    <w:gridCol w:w="646"/>
                  </w:tblGrid>
                  <w:tr w:rsidR="006617A0" w14:paraId="0A4408F3" w14:textId="77777777">
                    <w:trPr>
                      <w:trHeight w:hRule="exact" w:val="299"/>
                    </w:trPr>
                    <w:tc>
                      <w:tcPr>
                        <w:tcW w:w="92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A4408EF" w14:textId="3465BC0E" w:rsidR="006617A0" w:rsidRDefault="00264561">
                        <w:pPr>
                          <w:ind w:right="228"/>
                          <w:jc w:val="right"/>
                          <w:rPr>
                            <w:rFonts w:ascii="Times New Roman" w:hAnsi="Times New Roman"/>
                            <w:color w:val="000000"/>
                            <w:sz w:val="10"/>
                            <w:lang w:val="lv-LV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0"/>
                            <w:lang w:val="lv-LV"/>
                          </w:rPr>
                          <w:t>Ģenerāldirektors</w:t>
                        </w:r>
                      </w:p>
                    </w:tc>
                    <w:tc>
                      <w:tcPr>
                        <w:tcW w:w="250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A4408F0" w14:textId="08B1BD19" w:rsidR="006617A0" w:rsidRDefault="005F0415">
                        <w:pPr>
                          <w:spacing w:line="101" w:lineRule="exact"/>
                          <w:jc w:val="center"/>
                          <w:rPr>
                            <w:rFonts w:ascii="Times New Roman" w:hAnsi="Times New Roman"/>
                            <w:color w:val="000000"/>
                            <w:spacing w:val="1"/>
                            <w:sz w:val="10"/>
                            <w:lang w:val="lv-LV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1"/>
                            <w:sz w:val="10"/>
                            <w:lang w:val="lv-LV"/>
                          </w:rPr>
                          <w:t>Š</w:t>
                        </w:r>
                        <w:r w:rsidR="003B6B8C">
                          <w:rPr>
                            <w:rFonts w:ascii="Times New Roman" w:hAnsi="Times New Roman"/>
                            <w:color w:val="000000"/>
                            <w:spacing w:val="1"/>
                            <w:sz w:val="10"/>
                            <w:lang w:val="lv-LV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000000"/>
                            <w:spacing w:val="1"/>
                            <w:sz w:val="10"/>
                            <w:lang w:val="lv-LV"/>
                          </w:rPr>
                          <w:t xml:space="preserve">S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1"/>
                            <w:sz w:val="8"/>
                            <w:lang w:val="lv-LV"/>
                          </w:rPr>
                          <w:t>DOKUMENTS IR ELEKTRONISKI PARAKST</w:t>
                        </w:r>
                        <w:r w:rsidR="002E08FE">
                          <w:rPr>
                            <w:rFonts w:ascii="Times New Roman" w:hAnsi="Times New Roman"/>
                            <w:b/>
                            <w:color w:val="000000"/>
                            <w:spacing w:val="1"/>
                            <w:sz w:val="8"/>
                            <w:lang w:val="lv-LV"/>
                          </w:rPr>
                          <w:t>Ī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1"/>
                            <w:sz w:val="8"/>
                            <w:lang w:val="lv-LV"/>
                          </w:rPr>
                          <w:t xml:space="preserve">TS 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1"/>
                            <w:sz w:val="8"/>
                            <w:lang w:val="lv-LV"/>
                          </w:rPr>
                          <w:br/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4"/>
                            <w:sz w:val="9"/>
                            <w:lang w:val="lv-LV"/>
                          </w:rPr>
                          <w:t>AR DROŠU ELEKTRONISKO PARAKSTU</w:t>
                        </w:r>
                      </w:p>
                      <w:p w14:paraId="0A4408F1" w14:textId="08A7A9B7" w:rsidR="006617A0" w:rsidRDefault="005F0415">
                        <w:pPr>
                          <w:spacing w:line="100" w:lineRule="exact"/>
                          <w:ind w:right="742"/>
                          <w:jc w:val="right"/>
                          <w:rPr>
                            <w:rFonts w:ascii="Times New Roman" w:hAnsi="Times New Roman"/>
                            <w:b/>
                            <w:color w:val="000000"/>
                            <w:spacing w:val="-6"/>
                            <w:sz w:val="9"/>
                            <w:lang w:val="lv-LV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6"/>
                            <w:sz w:val="9"/>
                            <w:lang w:val="lv-LV"/>
                          </w:rPr>
                          <w:t>SATUR LA</w:t>
                        </w:r>
                        <w:r w:rsidR="002E08FE">
                          <w:rPr>
                            <w:rFonts w:ascii="Times New Roman" w:hAnsi="Times New Roman"/>
                            <w:b/>
                            <w:color w:val="000000"/>
                            <w:spacing w:val="-6"/>
                            <w:sz w:val="9"/>
                            <w:lang w:val="lv-LV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6"/>
                            <w:sz w:val="9"/>
                            <w:lang w:val="lv-LV"/>
                          </w:rPr>
                          <w:t>KA ZIMO</w:t>
                        </w:r>
                        <w:r w:rsidR="002E08FE">
                          <w:rPr>
                            <w:rFonts w:ascii="Times New Roman" w:hAnsi="Times New Roman"/>
                            <w:b/>
                            <w:color w:val="000000"/>
                            <w:spacing w:val="-6"/>
                            <w:sz w:val="9"/>
                            <w:lang w:val="lv-LV"/>
                          </w:rPr>
                          <w:t>G</w:t>
                        </w:r>
                        <w:r>
                          <w:rPr>
                            <w:rFonts w:ascii="Times New Roman" w:hAnsi="Times New Roman"/>
                            <w:b/>
                            <w:color w:val="000000"/>
                            <w:spacing w:val="-6"/>
                            <w:sz w:val="9"/>
                            <w:lang w:val="lv-LV"/>
                          </w:rPr>
                          <w:t>U</w:t>
                        </w:r>
                      </w:p>
                    </w:tc>
                    <w:tc>
                      <w:tcPr>
                        <w:tcW w:w="64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14:paraId="0A4408F2" w14:textId="38997C36" w:rsidR="006617A0" w:rsidRDefault="005F0415">
                        <w:pPr>
                          <w:ind w:right="70"/>
                          <w:jc w:val="right"/>
                          <w:rPr>
                            <w:rFonts w:ascii="Times New Roman" w:hAnsi="Times New Roman"/>
                            <w:color w:val="000000"/>
                            <w:sz w:val="11"/>
                            <w:lang w:val="lv-LV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z w:val="11"/>
                            <w:lang w:val="lv-LV"/>
                          </w:rPr>
                          <w:t>A.Purs</w:t>
                        </w:r>
                      </w:p>
                    </w:tc>
                  </w:tr>
                </w:tbl>
                <w:p w14:paraId="0A4408F4" w14:textId="77777777" w:rsidR="00160609" w:rsidRDefault="00160609"/>
              </w:txbxContent>
            </v:textbox>
          </v:shape>
        </w:pict>
      </w:r>
    </w:p>
    <w:p w14:paraId="0A4408E9" w14:textId="77777777" w:rsidR="006617A0" w:rsidRDefault="006617A0">
      <w:pPr>
        <w:sectPr w:rsidR="006617A0">
          <w:pgSz w:w="4213" w:h="5959"/>
          <w:pgMar w:top="682" w:right="7" w:bottom="0" w:left="66" w:header="720" w:footer="720" w:gutter="0"/>
          <w:cols w:space="720"/>
        </w:sectPr>
      </w:pPr>
    </w:p>
    <w:p w14:paraId="0A4408EA" w14:textId="3B80B6CC" w:rsidR="006617A0" w:rsidRDefault="00282761">
      <w:pPr>
        <w:rPr>
          <w:rFonts w:ascii="Tahoma" w:hAnsi="Tahoma"/>
          <w:color w:val="000000"/>
          <w:spacing w:val="3"/>
          <w:sz w:val="6"/>
          <w:lang w:val="lv-LV"/>
        </w:rPr>
      </w:pPr>
      <w:r>
        <w:rPr>
          <w:rFonts w:ascii="Tahoma" w:hAnsi="Tahoma"/>
          <w:color w:val="000000"/>
          <w:spacing w:val="3"/>
          <w:sz w:val="6"/>
          <w:lang w:val="lv-LV"/>
        </w:rPr>
        <w:t>Lūsis 67212776</w:t>
      </w:r>
    </w:p>
    <w:p w14:paraId="0B6AD466" w14:textId="2D35D090" w:rsidR="00227D2F" w:rsidRDefault="00227D2F">
      <w:pPr>
        <w:rPr>
          <w:rFonts w:ascii="Tahoma" w:hAnsi="Tahoma"/>
          <w:color w:val="000000"/>
          <w:spacing w:val="3"/>
          <w:sz w:val="6"/>
          <w:lang w:val="lv-LV"/>
        </w:rPr>
      </w:pPr>
      <w:r>
        <w:rPr>
          <w:rFonts w:ascii="Tahoma" w:hAnsi="Tahoma"/>
          <w:color w:val="000000"/>
          <w:spacing w:val="3"/>
          <w:sz w:val="6"/>
          <w:lang w:val="lv-LV"/>
        </w:rPr>
        <w:t>Valters.lusis@vmd.gov.lv</w:t>
      </w:r>
    </w:p>
    <w:sectPr w:rsidR="00227D2F">
      <w:type w:val="continuous"/>
      <w:pgSz w:w="4213" w:h="5959"/>
      <w:pgMar w:top="682" w:right="1727" w:bottom="0" w:left="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26449"/>
    <w:multiLevelType w:val="multilevel"/>
    <w:tmpl w:val="ECF07AC0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10"/>
        <w:vertAlign w:val="baseline"/>
        <w:lang w:val="lv-LV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90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7A0"/>
    <w:rsid w:val="000218ED"/>
    <w:rsid w:val="00026003"/>
    <w:rsid w:val="00160609"/>
    <w:rsid w:val="00166C38"/>
    <w:rsid w:val="001E5886"/>
    <w:rsid w:val="00227D2F"/>
    <w:rsid w:val="00242679"/>
    <w:rsid w:val="00256213"/>
    <w:rsid w:val="00264561"/>
    <w:rsid w:val="00282761"/>
    <w:rsid w:val="002C12CF"/>
    <w:rsid w:val="002E08FE"/>
    <w:rsid w:val="003B6B8C"/>
    <w:rsid w:val="003C0768"/>
    <w:rsid w:val="00406591"/>
    <w:rsid w:val="00484C04"/>
    <w:rsid w:val="005F0415"/>
    <w:rsid w:val="006617A0"/>
    <w:rsid w:val="006B69D6"/>
    <w:rsid w:val="006E6D05"/>
    <w:rsid w:val="00724E26"/>
    <w:rsid w:val="007B5A84"/>
    <w:rsid w:val="0087347A"/>
    <w:rsid w:val="00944E3A"/>
    <w:rsid w:val="009E32E0"/>
    <w:rsid w:val="00A31BB9"/>
    <w:rsid w:val="00BE68A8"/>
    <w:rsid w:val="00C21DD0"/>
    <w:rsid w:val="00C50213"/>
    <w:rsid w:val="00C6463F"/>
    <w:rsid w:val="00CA200D"/>
    <w:rsid w:val="00F8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0A4408D7"/>
  <w15:docId w15:val="{BDD20567-86AB-4600-AB97-43DCA4E5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6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https://epak.vmd.gov.lvt" TargetMode="External"/><Relationship Id="rId5" Type="http://schemas.openxmlformats.org/officeDocument/2006/relationships/hyperlink" Target="http://pasts.vmd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Ēriks Ozols</cp:lastModifiedBy>
  <cp:revision>27</cp:revision>
  <dcterms:created xsi:type="dcterms:W3CDTF">2026-01-12T06:37:00Z</dcterms:created>
  <dcterms:modified xsi:type="dcterms:W3CDTF">2026-01-12T07:03:00Z</dcterms:modified>
</cp:coreProperties>
</file>